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86" w:rsidRPr="00E93745" w:rsidRDefault="00E93745" w:rsidP="00E93745">
      <w:pPr>
        <w:jc w:val="center"/>
        <w:rPr>
          <w:b/>
          <w:sz w:val="28"/>
          <w:szCs w:val="28"/>
        </w:rPr>
      </w:pPr>
      <w:bookmarkStart w:id="0" w:name="_GoBack"/>
      <w:r w:rsidRPr="00E93745">
        <w:rPr>
          <w:b/>
          <w:sz w:val="28"/>
          <w:szCs w:val="28"/>
        </w:rPr>
        <w:t>Health Net Agent appointment process</w:t>
      </w:r>
    </w:p>
    <w:bookmarkEnd w:id="0"/>
    <w:p w:rsidR="00E93745" w:rsidRDefault="00E93745"/>
    <w:p w:rsidR="00E93745" w:rsidRDefault="00E93745"/>
    <w:p w:rsidR="00E93745" w:rsidRDefault="00E93745" w:rsidP="00E93745">
      <w:pPr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Per our conversation on</w:t>
      </w:r>
      <w:proofErr w:type="gramStart"/>
      <w:r>
        <w:rPr>
          <w:rFonts w:ascii="Times New Roman" w:hAnsi="Times New Roman" w:cs="Times New Roman"/>
          <w:color w:val="203864"/>
          <w:sz w:val="24"/>
          <w:szCs w:val="24"/>
        </w:rPr>
        <w:t>  4</w:t>
      </w:r>
      <w:proofErr w:type="gramEnd"/>
      <w:r>
        <w:rPr>
          <w:rFonts w:ascii="Times New Roman" w:hAnsi="Times New Roman" w:cs="Times New Roman"/>
          <w:color w:val="203864"/>
          <w:sz w:val="24"/>
          <w:szCs w:val="24"/>
        </w:rPr>
        <w:t>/28/20:</w:t>
      </w:r>
    </w:p>
    <w:p w:rsidR="00E93745" w:rsidRDefault="00E93745" w:rsidP="00E93745">
      <w:pPr>
        <w:rPr>
          <w:rFonts w:ascii="Times New Roman" w:hAnsi="Times New Roman" w:cs="Times New Roman"/>
          <w:color w:val="203864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 xml:space="preserve">We have received your request below and I would like to inform you that we have an online process designed for brokers to complete onboarding online by using a self-service tool. 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Here are the instructions: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 xml:space="preserve">•           Go to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www.myhealthnetca.com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</w:t>
      </w:r>
      <w:r>
        <w:rPr>
          <w:rFonts w:ascii="Times New Roman" w:hAnsi="Times New Roman" w:cs="Times New Roman"/>
          <w:color w:val="203864"/>
          <w:sz w:val="24"/>
          <w:szCs w:val="24"/>
        </w:rPr>
        <w:t>Place your mouse over “For brokers” and then select “Get Contracted”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•           It will bring you to a page with steps 1, 2 &amp;</w:t>
      </w:r>
      <w:proofErr w:type="gramStart"/>
      <w:r>
        <w:rPr>
          <w:rFonts w:ascii="Times New Roman" w:hAnsi="Times New Roman" w:cs="Times New Roman"/>
          <w:color w:val="203864"/>
          <w:sz w:val="24"/>
          <w:szCs w:val="24"/>
        </w:rPr>
        <w:t>3 .</w:t>
      </w:r>
      <w:proofErr w:type="gramEnd"/>
      <w:r>
        <w:rPr>
          <w:rFonts w:ascii="Times New Roman" w:hAnsi="Times New Roman" w:cs="Times New Roman"/>
          <w:color w:val="203864"/>
          <w:sz w:val="24"/>
          <w:szCs w:val="24"/>
        </w:rPr>
        <w:t xml:space="preserve"> Click on the link next to step 2 “Broker Self-Service Web Tool” and then select “Continue”.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•           Complete the registration Form: “Your Login data”, “Your personal Information”, &amp;</w:t>
      </w:r>
      <w:proofErr w:type="gramStart"/>
      <w:r>
        <w:rPr>
          <w:rFonts w:ascii="Times New Roman" w:hAnsi="Times New Roman" w:cs="Times New Roman"/>
          <w:color w:val="203864"/>
          <w:sz w:val="24"/>
          <w:szCs w:val="24"/>
        </w:rPr>
        <w:t>  “</w:t>
      </w:r>
      <w:proofErr w:type="gramEnd"/>
      <w:r>
        <w:rPr>
          <w:rFonts w:ascii="Times New Roman" w:hAnsi="Times New Roman" w:cs="Times New Roman"/>
          <w:color w:val="203864"/>
          <w:sz w:val="24"/>
          <w:szCs w:val="24"/>
        </w:rPr>
        <w:t>Security Checking” then click “Submit”.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                                                                                              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•           You will be sent an email to “Confirm” your information.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           You will be sent a second email to sign into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https://social.webcomserver.com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  <w:r>
        <w:rPr>
          <w:rFonts w:ascii="Times New Roman" w:hAnsi="Times New Roman" w:cs="Times New Roman"/>
          <w:color w:val="203864"/>
          <w:sz w:val="24"/>
          <w:szCs w:val="24"/>
        </w:rPr>
        <w:t>•           Click “My profile” verify your information and then select “Broker On-boarding”</w:t>
      </w:r>
    </w:p>
    <w:p w:rsidR="00E93745" w:rsidRDefault="00E93745" w:rsidP="00E93745">
      <w:pPr>
        <w:pStyle w:val="PlainText"/>
        <w:rPr>
          <w:rFonts w:ascii="Times New Roman" w:hAnsi="Times New Roman" w:cs="Times New Roman"/>
          <w:color w:val="203864"/>
          <w:sz w:val="24"/>
          <w:szCs w:val="24"/>
        </w:rPr>
      </w:pPr>
    </w:p>
    <w:p w:rsidR="00E93745" w:rsidRDefault="00E93745"/>
    <w:sectPr w:rsidR="00E937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745"/>
    <w:rsid w:val="002F7B0A"/>
    <w:rsid w:val="008C33FE"/>
    <w:rsid w:val="00E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E9855"/>
  <w15:chartTrackingRefBased/>
  <w15:docId w15:val="{B862E7A3-E129-4288-A82E-08B556AF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93745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93745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3745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ocial.webcomserver.com" TargetMode="External"/><Relationship Id="rId4" Type="http://schemas.openxmlformats.org/officeDocument/2006/relationships/hyperlink" Target="http://www.myhealthnetc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Word and Brown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Smith</dc:creator>
  <cp:keywords/>
  <dc:description/>
  <cp:lastModifiedBy>Stacey Smith</cp:lastModifiedBy>
  <cp:revision>1</cp:revision>
  <dcterms:created xsi:type="dcterms:W3CDTF">2020-04-29T16:09:00Z</dcterms:created>
  <dcterms:modified xsi:type="dcterms:W3CDTF">2020-04-29T16:21:00Z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ddaa8c-83ae-41bf-9d15-5e5159dfcb25_Enabled">
    <vt:lpwstr>true</vt:lpwstr>
  </property>
  <property fmtid="{D5CDD505-2E9C-101B-9397-08002B2CF9AE}" pid="3" name="MSIP_Label_cbddaa8c-83ae-41bf-9d15-5e5159dfcb25_SetDate">
    <vt:lpwstr>2025-02-13T23:35:46Z</vt:lpwstr>
  </property>
  <property fmtid="{D5CDD505-2E9C-101B-9397-08002B2CF9AE}" pid="4" name="MSIP_Label_cbddaa8c-83ae-41bf-9d15-5e5159dfcb25_Method">
    <vt:lpwstr>Standard</vt:lpwstr>
  </property>
  <property fmtid="{D5CDD505-2E9C-101B-9397-08002B2CF9AE}" pid="5" name="MSIP_Label_cbddaa8c-83ae-41bf-9d15-5e5159dfcb25_Name">
    <vt:lpwstr>Word and Brown</vt:lpwstr>
  </property>
  <property fmtid="{D5CDD505-2E9C-101B-9397-08002B2CF9AE}" pid="6" name="MSIP_Label_cbddaa8c-83ae-41bf-9d15-5e5159dfcb25_SiteId">
    <vt:lpwstr>4b664542-6557-49c2-8060-6ed06a541cbe</vt:lpwstr>
  </property>
  <property fmtid="{D5CDD505-2E9C-101B-9397-08002B2CF9AE}" pid="7" name="MSIP_Label_cbddaa8c-83ae-41bf-9d15-5e5159dfcb25_ActionId">
    <vt:lpwstr>8ac50e30-bd80-42bf-a2b6-9a525a5228bf</vt:lpwstr>
  </property>
  <property fmtid="{D5CDD505-2E9C-101B-9397-08002B2CF9AE}" pid="8" name="MSIP_Label_cbddaa8c-83ae-41bf-9d15-5e5159dfcb25_ContentBits">
    <vt:lpwstr>0</vt:lpwstr>
  </property>
</Properties>
</file>